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111D" w14:textId="77777777" w:rsidR="003E68CE" w:rsidRPr="00202F80" w:rsidRDefault="00000000">
      <w:pPr>
        <w:spacing w:before="80" w:after="8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CC1414"/>
          <w:sz w:val="18"/>
          <w:szCs w:val="18"/>
        </w:rPr>
        <w:t>COO-OBR-004 v1.0</w:t>
      </w:r>
    </w:p>
    <w:p w14:paraId="2637AE90" w14:textId="77777777" w:rsidR="00202F80" w:rsidRDefault="00202F80">
      <w:pPr>
        <w:spacing w:before="80" w:after="80"/>
        <w:rPr>
          <w:rFonts w:ascii="Candara" w:hAnsi="Candara"/>
          <w:b/>
          <w:bCs/>
          <w:color w:val="0A0A0A"/>
          <w:sz w:val="34"/>
          <w:szCs w:val="34"/>
        </w:rPr>
      </w:pPr>
    </w:p>
    <w:p w14:paraId="0033A0B2" w14:textId="77777777" w:rsidR="00202F80" w:rsidRPr="00202F80" w:rsidRDefault="00202F80">
      <w:pPr>
        <w:spacing w:before="80" w:after="80"/>
        <w:rPr>
          <w:rFonts w:ascii="Candara" w:hAnsi="Candara"/>
          <w:b/>
          <w:bCs/>
          <w:color w:val="0A0A0A"/>
          <w:sz w:val="34"/>
          <w:szCs w:val="34"/>
        </w:rPr>
      </w:pPr>
    </w:p>
    <w:p w14:paraId="12FDEC9F" w14:textId="3888C74E" w:rsidR="00202F80" w:rsidRDefault="00202F80" w:rsidP="00202F80">
      <w:pPr>
        <w:spacing w:before="80" w:after="80"/>
        <w:jc w:val="center"/>
        <w:rPr>
          <w:rFonts w:ascii="Candara" w:hAnsi="Candara"/>
          <w:b/>
          <w:bCs/>
          <w:color w:val="0A0A0A"/>
          <w:sz w:val="34"/>
          <w:szCs w:val="34"/>
        </w:rPr>
      </w:pPr>
      <w:r w:rsidRPr="00202F80">
        <w:rPr>
          <w:rFonts w:ascii="Candara" w:hAnsi="Candara"/>
          <w:b/>
          <w:bCs/>
          <w:color w:val="0A0A0A"/>
          <w:sz w:val="34"/>
          <w:szCs w:val="34"/>
        </w:rPr>
        <w:t>OBAVIJEST O OBRADI OSOBNIH PODATAKA</w:t>
      </w:r>
      <w:r>
        <w:rPr>
          <w:rFonts w:ascii="Candara" w:hAnsi="Candara"/>
          <w:b/>
          <w:bCs/>
          <w:color w:val="0A0A0A"/>
          <w:sz w:val="34"/>
          <w:szCs w:val="34"/>
        </w:rPr>
        <w:t xml:space="preserve"> - </w:t>
      </w:r>
    </w:p>
    <w:p w14:paraId="2A50429A" w14:textId="6D3C59DE" w:rsidR="003E68CE" w:rsidRPr="00202F80" w:rsidRDefault="00202F80" w:rsidP="00202F80">
      <w:pPr>
        <w:spacing w:before="80" w:after="80"/>
        <w:jc w:val="center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  <w:sz w:val="34"/>
          <w:szCs w:val="34"/>
        </w:rPr>
        <w:t>KANDIDATI (Č</w:t>
      </w:r>
      <w:r>
        <w:rPr>
          <w:rFonts w:ascii="Candara" w:hAnsi="Candara"/>
          <w:b/>
          <w:bCs/>
          <w:color w:val="0A0A0A"/>
          <w:sz w:val="34"/>
          <w:szCs w:val="34"/>
        </w:rPr>
        <w:t>l</w:t>
      </w:r>
      <w:r w:rsidRPr="00202F80">
        <w:rPr>
          <w:rFonts w:ascii="Candara" w:hAnsi="Candara"/>
          <w:b/>
          <w:bCs/>
          <w:color w:val="0A0A0A"/>
          <w:sz w:val="34"/>
          <w:szCs w:val="34"/>
        </w:rPr>
        <w:t>. 13. GDPR)</w:t>
      </w:r>
    </w:p>
    <w:p w14:paraId="6417E935" w14:textId="77777777" w:rsidR="003E68CE" w:rsidRPr="00202F80" w:rsidRDefault="003E68CE">
      <w:pPr>
        <w:spacing w:after="100"/>
        <w:rPr>
          <w:rFonts w:ascii="Candara" w:hAnsi="Candara"/>
        </w:rPr>
      </w:pPr>
    </w:p>
    <w:p w14:paraId="045A793D" w14:textId="77777777" w:rsidR="003E68CE" w:rsidRPr="00202F80" w:rsidRDefault="00000000">
      <w:pPr>
        <w:spacing w:before="60" w:after="6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Verzija: </w:t>
      </w:r>
      <w:r w:rsidRPr="00202F80">
        <w:rPr>
          <w:rFonts w:ascii="Candara" w:hAnsi="Candara"/>
          <w:color w:val="1A1A1A"/>
        </w:rPr>
        <w:t>1.0</w:t>
      </w:r>
    </w:p>
    <w:p w14:paraId="1DE9CA9E" w14:textId="77777777" w:rsidR="003E68CE" w:rsidRPr="00202F80" w:rsidRDefault="00000000">
      <w:pPr>
        <w:spacing w:before="60" w:after="6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Datum: </w:t>
      </w:r>
      <w:r w:rsidRPr="00202F80">
        <w:rPr>
          <w:rFonts w:ascii="Candara" w:hAnsi="Candara"/>
          <w:color w:val="1A1A1A"/>
        </w:rPr>
        <w:t>15. 03. 2026.</w:t>
      </w:r>
    </w:p>
    <w:p w14:paraId="2D0EBE61" w14:textId="77777777" w:rsidR="003E68CE" w:rsidRPr="00202F80" w:rsidRDefault="00000000">
      <w:pPr>
        <w:spacing w:before="60" w:after="6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Vlasnik dokumenta: </w:t>
      </w:r>
      <w:r w:rsidRPr="00202F80">
        <w:rPr>
          <w:rFonts w:ascii="Candara" w:hAnsi="Candara"/>
          <w:color w:val="1A1A1A"/>
        </w:rPr>
        <w:t>DPC – Rea Pelicarić</w:t>
      </w:r>
    </w:p>
    <w:p w14:paraId="29AA64CF" w14:textId="77777777" w:rsidR="003E68CE" w:rsidRPr="00202F80" w:rsidRDefault="00000000">
      <w:pPr>
        <w:spacing w:before="60" w:after="6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Klasifikacija: </w:t>
      </w:r>
      <w:r w:rsidRPr="00202F80">
        <w:rPr>
          <w:rFonts w:ascii="Candara" w:hAnsi="Candara"/>
          <w:color w:val="1A1A1A"/>
        </w:rPr>
        <w:t>Javno</w:t>
      </w:r>
    </w:p>
    <w:p w14:paraId="08EA1D50" w14:textId="77777777" w:rsidR="003E68CE" w:rsidRPr="00202F80" w:rsidRDefault="00000000">
      <w:pPr>
        <w:spacing w:before="60" w:after="60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Status: </w:t>
      </w:r>
      <w:r w:rsidRPr="00202F80">
        <w:rPr>
          <w:rFonts w:ascii="Candara" w:hAnsi="Candara"/>
          <w:color w:val="1A1A1A"/>
        </w:rPr>
        <w:t>Na snazi</w:t>
      </w:r>
    </w:p>
    <w:p w14:paraId="14549119" w14:textId="77777777" w:rsidR="00202F80" w:rsidRDefault="00202F80">
      <w:pPr>
        <w:spacing w:before="80" w:after="80"/>
        <w:rPr>
          <w:rFonts w:ascii="Candara" w:hAnsi="Candara"/>
        </w:rPr>
      </w:pPr>
    </w:p>
    <w:p w14:paraId="7820218A" w14:textId="77777777" w:rsidR="00202F80" w:rsidRDefault="00202F80" w:rsidP="00202F80">
      <w:pPr>
        <w:spacing w:before="80" w:after="80"/>
        <w:jc w:val="both"/>
        <w:rPr>
          <w:rFonts w:ascii="Candara" w:hAnsi="Candara"/>
          <w:color w:val="1A1A1A"/>
        </w:rPr>
      </w:pPr>
    </w:p>
    <w:p w14:paraId="18170D70" w14:textId="57A88C6D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Poštovani,</w:t>
      </w:r>
    </w:p>
    <w:p w14:paraId="761D06DA" w14:textId="48048EE2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U skladu s čl. 13. Opće uredbe o zaštiti podataka (GDPR), ovim putem vas informiramo o načinu na koji Cooperante d.o.o. obrađuje vaše osobne podatke.</w:t>
      </w:r>
    </w:p>
    <w:p w14:paraId="529CC265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1. Tko obrađuje vaše podatke?</w:t>
      </w:r>
    </w:p>
    <w:p w14:paraId="62DA776E" w14:textId="77777777" w:rsidR="003E68CE" w:rsidRPr="00202F80" w:rsidRDefault="00000000" w:rsidP="00202F80">
      <w:pPr>
        <w:spacing w:before="60" w:after="60"/>
        <w:jc w:val="both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Voditelj obrade: </w:t>
      </w:r>
      <w:r w:rsidRPr="00202F80">
        <w:rPr>
          <w:rFonts w:ascii="Candara" w:hAnsi="Candara"/>
          <w:color w:val="1A1A1A"/>
        </w:rPr>
        <w:t>Cooperante d.o.o.</w:t>
      </w:r>
    </w:p>
    <w:p w14:paraId="72248F86" w14:textId="77777777" w:rsidR="003E68CE" w:rsidRPr="00202F80" w:rsidRDefault="00000000" w:rsidP="00202F80">
      <w:pPr>
        <w:spacing w:before="60" w:after="60"/>
        <w:jc w:val="both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Adresa: </w:t>
      </w:r>
      <w:r w:rsidRPr="00202F80">
        <w:rPr>
          <w:rFonts w:ascii="Candara" w:hAnsi="Candara"/>
          <w:color w:val="1A1A1A"/>
        </w:rPr>
        <w:t>Put Firula 53, 21000 Split, Republika Hrvatska</w:t>
      </w:r>
    </w:p>
    <w:p w14:paraId="7FA2FC57" w14:textId="77777777" w:rsidR="003E68CE" w:rsidRPr="00202F80" w:rsidRDefault="00000000" w:rsidP="00202F80">
      <w:pPr>
        <w:spacing w:before="60" w:after="60"/>
        <w:jc w:val="both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OIB: </w:t>
      </w:r>
      <w:r w:rsidRPr="00202F80">
        <w:rPr>
          <w:rFonts w:ascii="Candara" w:hAnsi="Candara"/>
          <w:color w:val="1A1A1A"/>
        </w:rPr>
        <w:t>00211643371</w:t>
      </w:r>
    </w:p>
    <w:p w14:paraId="2AB78EC4" w14:textId="77777777" w:rsidR="003E68CE" w:rsidRPr="00202F80" w:rsidRDefault="00000000" w:rsidP="00202F80">
      <w:pPr>
        <w:spacing w:before="60" w:after="60"/>
        <w:jc w:val="both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E-mail za zaštitu podataka: </w:t>
      </w:r>
      <w:r w:rsidRPr="00202F80">
        <w:rPr>
          <w:rFonts w:ascii="Candara" w:hAnsi="Candara"/>
          <w:color w:val="1A1A1A"/>
        </w:rPr>
        <w:t>gdpr@cooperante.hr</w:t>
      </w:r>
    </w:p>
    <w:p w14:paraId="3C2BFD8D" w14:textId="1558253B" w:rsidR="003E68CE" w:rsidRPr="00202F80" w:rsidRDefault="00000000" w:rsidP="00202F80">
      <w:pPr>
        <w:spacing w:before="60" w:after="60"/>
        <w:jc w:val="both"/>
        <w:rPr>
          <w:rFonts w:ascii="Candara" w:hAnsi="Candara"/>
        </w:rPr>
      </w:pPr>
      <w:r w:rsidRPr="00202F80">
        <w:rPr>
          <w:rFonts w:ascii="Candara" w:hAnsi="Candara"/>
          <w:b/>
          <w:bCs/>
          <w:color w:val="0A0A0A"/>
        </w:rPr>
        <w:t xml:space="preserve">Službenica za zaštitu osobnih podataka: </w:t>
      </w:r>
      <w:r w:rsidRPr="00202F80">
        <w:rPr>
          <w:rFonts w:ascii="Candara" w:hAnsi="Candara"/>
          <w:color w:val="1A1A1A"/>
        </w:rPr>
        <w:t>Rea Pelicarić, rea@cooperante.hr, +385 995 028 757</w:t>
      </w:r>
    </w:p>
    <w:p w14:paraId="7EAAD778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2. Koje podatke prikupljamo?</w:t>
      </w:r>
    </w:p>
    <w:p w14:paraId="7B192135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Identifikacijski podaci: ime i prezime, datum rođenja, spol, fotografija, državljanstvo</w:t>
      </w:r>
    </w:p>
    <w:p w14:paraId="0E1BEFCF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Kontaktni podaci: e-mail, broj telefona, adresa</w:t>
      </w:r>
    </w:p>
    <w:p w14:paraId="60CB8DEC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Profesionalni podaci: životopis (CV), radno iskustvo, kvalifikacije, certifikati, vještine</w:t>
      </w:r>
    </w:p>
    <w:p w14:paraId="7C1079A3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Identifikacijski dokumenti: broj putovnice ili osobne iskaznice, kopija dokumenta (za radnu dozvolu)</w:t>
      </w:r>
    </w:p>
    <w:p w14:paraId="1F17596E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Dokumenti za radne dozvole: potvrde o zdravstvenom stanju, diplome, uvjerenja o nekažnjavanju</w:t>
      </w:r>
    </w:p>
    <w:p w14:paraId="56B00EE0" w14:textId="0B7C501F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Komunikacijska povijest: poruke putem e-maila i WhatsAppa</w:t>
      </w:r>
    </w:p>
    <w:p w14:paraId="10851DAA" w14:textId="77777777" w:rsidR="00202F80" w:rsidRDefault="00202F8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</w:p>
    <w:p w14:paraId="07F0268C" w14:textId="77777777" w:rsidR="00202F80" w:rsidRDefault="00202F8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</w:p>
    <w:p w14:paraId="55C8F7CE" w14:textId="77777777" w:rsidR="00202F80" w:rsidRDefault="00202F8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</w:p>
    <w:p w14:paraId="3B379140" w14:textId="23036F13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lastRenderedPageBreak/>
        <w:t>3. Zašto obrađujemo vaše podatke?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4146"/>
      </w:tblGrid>
      <w:tr w:rsidR="003E68CE" w:rsidRPr="00202F80" w14:paraId="4275F691" w14:textId="77777777" w:rsidTr="00202F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CC10FA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Svrha obrade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B420A8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Pravna osnova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55C511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Napomena</w:t>
            </w:r>
          </w:p>
        </w:tc>
      </w:tr>
      <w:tr w:rsidR="003E68CE" w:rsidRPr="00202F80" w14:paraId="73C088BF" w14:textId="77777777" w:rsidTr="00202F80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80E6E7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Selekcija i procjena podobnosti kandidata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26F7AB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Privola (čl. 6/1/a)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F84D75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Dajete privolu pri prijavi; možete je povući u svakom trenutku</w:t>
            </w:r>
          </w:p>
        </w:tc>
      </w:tr>
      <w:tr w:rsidR="003E68CE" w:rsidRPr="00202F80" w14:paraId="7E6FD53E" w14:textId="77777777" w:rsidTr="00202F80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4B0258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Proslijeđivanje profila klijentima (poslodavcima)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A5C6A8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Privola (čl. 6/1/a)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C2E8F6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Tražimo posebnu privolu za slanje vašeg profila konkretnom klijentu</w:t>
            </w:r>
          </w:p>
        </w:tc>
      </w:tr>
      <w:tr w:rsidR="003E68CE" w:rsidRPr="00202F80" w14:paraId="62BADD55" w14:textId="77777777" w:rsidTr="00202F80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54AE5A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Pribavljanje radne dozvole i boravišnog odobrenja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B16BB8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Izvršenje ugovora (čl. 6/1/b) + Zakonska obveza (čl. 6/1/c)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7E2E15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Zakon o strancima (NN 133/20) zahtijeva ove podatke</w:t>
            </w:r>
          </w:p>
        </w:tc>
      </w:tr>
      <w:tr w:rsidR="003E68CE" w:rsidRPr="00202F80" w14:paraId="3F897C39" w14:textId="77777777" w:rsidTr="00202F80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C9E078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Čuvanje profila u bazi za buduće prilike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B5263A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Privola (čl. 6/1/a)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882F3F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Samo uz vašu izričitu privolu; vrijedi 24 mj.</w:t>
            </w:r>
          </w:p>
        </w:tc>
      </w:tr>
      <w:tr w:rsidR="003E68CE" w:rsidRPr="00202F80" w14:paraId="522610BB" w14:textId="77777777" w:rsidTr="00202F80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6F659C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Poslovni i računovodstveni zapisi</w:t>
            </w:r>
          </w:p>
        </w:tc>
        <w:tc>
          <w:tcPr>
            <w:tcW w:w="20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99CF6B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Zakonska obveza (čl. 6/1/c)</w:t>
            </w:r>
          </w:p>
        </w:tc>
        <w:tc>
          <w:tcPr>
            <w:tcW w:w="414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B6E2C3" w14:textId="77777777" w:rsidR="003E68CE" w:rsidRPr="00202F80" w:rsidRDefault="00000000" w:rsidP="00202F80">
            <w:pPr>
              <w:jc w:val="both"/>
              <w:rPr>
                <w:rFonts w:ascii="Candara" w:hAnsi="Candara"/>
              </w:rPr>
            </w:pPr>
            <w:r w:rsidRPr="00202F80">
              <w:rPr>
                <w:rFonts w:ascii="Candara" w:hAnsi="Candara"/>
                <w:color w:val="1A1A1A"/>
                <w:sz w:val="20"/>
                <w:szCs w:val="20"/>
              </w:rPr>
              <w:t>Zakon o radu i Zakon o računovodstvu</w:t>
            </w:r>
          </w:p>
        </w:tc>
      </w:tr>
    </w:tbl>
    <w:p w14:paraId="1403CE47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4. Kome proslijeđujemo vaše podatke?</w:t>
      </w:r>
    </w:p>
    <w:p w14:paraId="710D2F5D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Klijentima (poslodavcima) – isključivo uz vašu prethodnu privolu</w:t>
      </w:r>
    </w:p>
    <w:p w14:paraId="21DEFE1F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Ministarstvo unutarnjih poslova RH (MUP) – za postupak radne dozvole</w:t>
      </w:r>
    </w:p>
    <w:p w14:paraId="02C79DFE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HZMO i HZZO – obvezne prijave</w:t>
      </w:r>
    </w:p>
    <w:p w14:paraId="3F04CBA0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Porezna uprava RH – OIB i porezne evidencije</w:t>
      </w:r>
    </w:p>
    <w:p w14:paraId="3604955D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Vanjski računovođa – obračun plaće i kadrovska administracija</w:t>
      </w:r>
    </w:p>
    <w:p w14:paraId="68E2F244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Partnerske agencije u vašoj domicilnoj zemlji – za inicijalnu selekciju (uz SCC ugovorne zaštite)</w:t>
      </w:r>
    </w:p>
    <w:p w14:paraId="6575009B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Microsoft (M365) – pohrana podataka (pružatelj cloud usluge, DPA ugovor)</w:t>
      </w:r>
    </w:p>
    <w:p w14:paraId="5C30C568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5. Prijenosi izvan Europske unije</w:t>
      </w:r>
    </w:p>
    <w:p w14:paraId="0D3B5397" w14:textId="629B7A21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Vaši podaci mogu biti dostavljeni partnerskim agencijama u trećim zemljama (izvan EU/EGP) radi provedbe selekcijskog postupka. Takvi prijenosi provode se uz primjenu Standardnih ugovornih klauzula (SCC) Europske komisije ili na temelju iznimki iz čl. 49. GDPR-a (nužnost za izvršenje ugovora s vama).</w:t>
      </w:r>
    </w:p>
    <w:p w14:paraId="380281A0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6. Koliko dugo čuvamo vaše podatke?</w:t>
      </w:r>
    </w:p>
    <w:p w14:paraId="5333B2B0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CV i profil – niste zaposleni: 24 mjeseca od posljednjeg kontakta, zatim automatsko brisanje</w:t>
      </w:r>
    </w:p>
    <w:p w14:paraId="015AE26F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CV i profil – uz privolu za dulje čuvanje: do povlačenja privole, maksimalno 5 godina</w:t>
      </w:r>
    </w:p>
    <w:p w14:paraId="16AD5D4C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Podaci ustupljenih radnika (ugovorni): trajanje radnog odnosa + 5 godina (zakonska obveza)</w:t>
      </w:r>
    </w:p>
    <w:p w14:paraId="13E0DD18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Dokumenti za radnu dozvolu: do isteka dozvole + 5 godina</w:t>
      </w:r>
    </w:p>
    <w:p w14:paraId="348E8E57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Kadrovska evidencija: 11 godina (Zakon o radu)</w:t>
      </w:r>
    </w:p>
    <w:p w14:paraId="5BF76CAB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Komunikacija (e-mail, WhatsApp): 2 godine od posljednjeg kontakta</w:t>
      </w:r>
    </w:p>
    <w:p w14:paraId="3E10C223" w14:textId="77777777" w:rsidR="003E68CE" w:rsidRPr="00202F80" w:rsidRDefault="003E68CE" w:rsidP="00202F80">
      <w:pPr>
        <w:spacing w:after="100"/>
        <w:jc w:val="both"/>
        <w:rPr>
          <w:rFonts w:ascii="Candara" w:hAnsi="Candara"/>
        </w:rPr>
      </w:pPr>
    </w:p>
    <w:p w14:paraId="23F48B10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lastRenderedPageBreak/>
        <w:t>7. Vaša prava</w:t>
      </w:r>
    </w:p>
    <w:p w14:paraId="7787B030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pristup (čl. 15) – možete zatražiti kopiju vaših podataka</w:t>
      </w:r>
    </w:p>
    <w:p w14:paraId="2B7F174D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ispravak (čl. 16) – možete zatražiti ispravak netočnih podataka</w:t>
      </w:r>
    </w:p>
    <w:p w14:paraId="45ADB42C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brisanje (čl. 17) – možete zatražiti brisanje vaših podataka</w:t>
      </w:r>
    </w:p>
    <w:p w14:paraId="33E5D59A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ograničenje obrade (čl. 18) – možete zatražiti ograničenje obrade</w:t>
      </w:r>
    </w:p>
    <w:p w14:paraId="134031B7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prenosivost (čl. 20) – možete primiti podatke u strojno čitljivom formatu</w:t>
      </w:r>
    </w:p>
    <w:p w14:paraId="20BFF8DF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na prigovor (čl. 21) – možete uložiti prigovor na obradu</w:t>
      </w:r>
    </w:p>
    <w:p w14:paraId="7FBB501C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povući privolu – ne utječe na prethodnu zakonitu obradu</w:t>
      </w:r>
    </w:p>
    <w:p w14:paraId="4FFD3EDA" w14:textId="77777777" w:rsidR="003E68CE" w:rsidRPr="00202F80" w:rsidRDefault="00000000" w:rsidP="00202F80">
      <w:pPr>
        <w:pStyle w:val="ListParagraph"/>
        <w:numPr>
          <w:ilvl w:val="0"/>
          <w:numId w:val="2"/>
        </w:numPr>
        <w:spacing w:before="50" w:after="5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Pravo pritužbe AZOP-u – azop.hr | Martićeva 14, 10000 Zagreb</w:t>
      </w:r>
    </w:p>
    <w:p w14:paraId="44611963" w14:textId="4F75F086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Sve zahtjeve uputite na: gdpr@cooperante.hr. Odgovaramo u roku 30 dana.</w:t>
      </w:r>
    </w:p>
    <w:p w14:paraId="5C17CDF2" w14:textId="77777777" w:rsidR="003E68CE" w:rsidRPr="00202F80" w:rsidRDefault="00000000" w:rsidP="00202F80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202F80">
        <w:rPr>
          <w:rFonts w:ascii="Candara" w:hAnsi="Candara"/>
          <w:smallCaps/>
          <w:sz w:val="28"/>
          <w:szCs w:val="28"/>
        </w:rPr>
        <w:t>8. Automatizirano odlučivanje i profiliranje</w:t>
      </w:r>
    </w:p>
    <w:p w14:paraId="184494BC" w14:textId="77777777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1A1A1A"/>
        </w:rPr>
        <w:t>Cooperante d.o.o. ne provodi automatizirano donošenje odluka koje bi imalo pravne učinke na vas. Pretraživanje baze kandidata provodi se uz uvijek prisutnu ljudsku odluku recruitera.</w:t>
      </w:r>
    </w:p>
    <w:p w14:paraId="1181237A" w14:textId="77777777" w:rsidR="00202F80" w:rsidRDefault="00202F80" w:rsidP="00202F80">
      <w:pPr>
        <w:spacing w:before="80" w:after="80"/>
        <w:jc w:val="both"/>
        <w:rPr>
          <w:rFonts w:ascii="Candara" w:hAnsi="Candara"/>
        </w:rPr>
      </w:pPr>
    </w:p>
    <w:p w14:paraId="4470A52C" w14:textId="77777777" w:rsidR="00202F80" w:rsidRDefault="00202F80" w:rsidP="00202F80">
      <w:pPr>
        <w:spacing w:before="80" w:after="80"/>
        <w:jc w:val="both"/>
        <w:rPr>
          <w:rFonts w:ascii="Candara" w:hAnsi="Candara"/>
        </w:rPr>
      </w:pPr>
    </w:p>
    <w:p w14:paraId="56C07941" w14:textId="77777777" w:rsidR="00202F80" w:rsidRDefault="00202F80" w:rsidP="00202F80">
      <w:pPr>
        <w:spacing w:before="80" w:after="80"/>
        <w:jc w:val="both"/>
        <w:rPr>
          <w:rFonts w:ascii="Candara" w:hAnsi="Candara"/>
        </w:rPr>
      </w:pPr>
    </w:p>
    <w:p w14:paraId="248D3C5D" w14:textId="307D6CB7" w:rsidR="003E68CE" w:rsidRPr="00202F80" w:rsidRDefault="00000000" w:rsidP="00202F80">
      <w:pPr>
        <w:spacing w:before="80" w:after="80"/>
        <w:jc w:val="both"/>
        <w:rPr>
          <w:rFonts w:ascii="Candara" w:hAnsi="Candara"/>
        </w:rPr>
      </w:pPr>
      <w:r w:rsidRPr="00202F80">
        <w:rPr>
          <w:rFonts w:ascii="Candara" w:hAnsi="Candara"/>
          <w:color w:val="6B6B6B"/>
          <w:sz w:val="20"/>
          <w:szCs w:val="20"/>
        </w:rPr>
        <w:t>Datum: 15. 03. 2026.   Verzija: 1.0</w:t>
      </w:r>
    </w:p>
    <w:sectPr w:rsidR="003E68CE" w:rsidRPr="00202F80" w:rsidSect="00202F80">
      <w:headerReference w:type="default" r:id="rId7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D905" w14:textId="77777777" w:rsidR="00FB3D0F" w:rsidRDefault="00FB3D0F" w:rsidP="00202F80">
      <w:r>
        <w:separator/>
      </w:r>
    </w:p>
  </w:endnote>
  <w:endnote w:type="continuationSeparator" w:id="0">
    <w:p w14:paraId="1559D062" w14:textId="77777777" w:rsidR="00FB3D0F" w:rsidRDefault="00FB3D0F" w:rsidP="0020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39F1" w14:textId="77777777" w:rsidR="00FB3D0F" w:rsidRDefault="00FB3D0F" w:rsidP="00202F80">
      <w:r>
        <w:separator/>
      </w:r>
    </w:p>
  </w:footnote>
  <w:footnote w:type="continuationSeparator" w:id="0">
    <w:p w14:paraId="1193F1C7" w14:textId="77777777" w:rsidR="00FB3D0F" w:rsidRDefault="00FB3D0F" w:rsidP="0020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1461" w14:textId="77777777" w:rsidR="00202F80" w:rsidRPr="00CB1FB4" w:rsidRDefault="00202F80" w:rsidP="00202F80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048C78E5" wp14:editId="1C069806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C0C7D" w14:textId="5548D1E6" w:rsidR="00202F80" w:rsidRPr="00202F80" w:rsidRDefault="00202F80" w:rsidP="00202F80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FEC"/>
    <w:multiLevelType w:val="hybridMultilevel"/>
    <w:tmpl w:val="BDD2B7B4"/>
    <w:lvl w:ilvl="0" w:tplc="2AB4CA5A">
      <w:start w:val="1"/>
      <w:numFmt w:val="bullet"/>
      <w:lvlText w:val="●"/>
      <w:lvlJc w:val="left"/>
      <w:pPr>
        <w:ind w:left="720" w:hanging="360"/>
      </w:pPr>
    </w:lvl>
    <w:lvl w:ilvl="1" w:tplc="827AFF5C">
      <w:start w:val="1"/>
      <w:numFmt w:val="bullet"/>
      <w:lvlText w:val="○"/>
      <w:lvlJc w:val="left"/>
      <w:pPr>
        <w:ind w:left="1440" w:hanging="360"/>
      </w:pPr>
    </w:lvl>
    <w:lvl w:ilvl="2" w:tplc="20A008E4">
      <w:start w:val="1"/>
      <w:numFmt w:val="bullet"/>
      <w:lvlText w:val="■"/>
      <w:lvlJc w:val="left"/>
      <w:pPr>
        <w:ind w:left="2160" w:hanging="360"/>
      </w:pPr>
    </w:lvl>
    <w:lvl w:ilvl="3" w:tplc="7C8A1B06">
      <w:start w:val="1"/>
      <w:numFmt w:val="bullet"/>
      <w:lvlText w:val="●"/>
      <w:lvlJc w:val="left"/>
      <w:pPr>
        <w:ind w:left="2880" w:hanging="360"/>
      </w:pPr>
    </w:lvl>
    <w:lvl w:ilvl="4" w:tplc="3FAE7442">
      <w:start w:val="1"/>
      <w:numFmt w:val="bullet"/>
      <w:lvlText w:val="○"/>
      <w:lvlJc w:val="left"/>
      <w:pPr>
        <w:ind w:left="3600" w:hanging="360"/>
      </w:pPr>
    </w:lvl>
    <w:lvl w:ilvl="5" w:tplc="9984E896">
      <w:start w:val="1"/>
      <w:numFmt w:val="bullet"/>
      <w:lvlText w:val="■"/>
      <w:lvlJc w:val="left"/>
      <w:pPr>
        <w:ind w:left="4320" w:hanging="360"/>
      </w:pPr>
    </w:lvl>
    <w:lvl w:ilvl="6" w:tplc="6CC8A850">
      <w:start w:val="1"/>
      <w:numFmt w:val="bullet"/>
      <w:lvlText w:val="●"/>
      <w:lvlJc w:val="left"/>
      <w:pPr>
        <w:ind w:left="5040" w:hanging="360"/>
      </w:pPr>
    </w:lvl>
    <w:lvl w:ilvl="7" w:tplc="7C6EF9B4">
      <w:start w:val="1"/>
      <w:numFmt w:val="bullet"/>
      <w:lvlText w:val="●"/>
      <w:lvlJc w:val="left"/>
      <w:pPr>
        <w:ind w:left="5760" w:hanging="360"/>
      </w:pPr>
    </w:lvl>
    <w:lvl w:ilvl="8" w:tplc="2578EC9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742878"/>
    <w:multiLevelType w:val="hybridMultilevel"/>
    <w:tmpl w:val="629457D4"/>
    <w:lvl w:ilvl="0" w:tplc="D29ADA52">
      <w:start w:val="1"/>
      <w:numFmt w:val="bullet"/>
      <w:lvlText w:val="•"/>
      <w:lvlJc w:val="left"/>
      <w:pPr>
        <w:ind w:left="720" w:hanging="360"/>
      </w:pPr>
    </w:lvl>
    <w:lvl w:ilvl="1" w:tplc="250E08A0">
      <w:start w:val="1"/>
      <w:numFmt w:val="bullet"/>
      <w:lvlText w:val="–"/>
      <w:lvlJc w:val="left"/>
      <w:pPr>
        <w:ind w:left="1080" w:hanging="360"/>
      </w:pPr>
    </w:lvl>
    <w:lvl w:ilvl="2" w:tplc="61FA1236">
      <w:numFmt w:val="decimal"/>
      <w:lvlText w:val=""/>
      <w:lvlJc w:val="left"/>
    </w:lvl>
    <w:lvl w:ilvl="3" w:tplc="1F80E438">
      <w:numFmt w:val="decimal"/>
      <w:lvlText w:val=""/>
      <w:lvlJc w:val="left"/>
    </w:lvl>
    <w:lvl w:ilvl="4" w:tplc="C8E8F53E">
      <w:numFmt w:val="decimal"/>
      <w:lvlText w:val=""/>
      <w:lvlJc w:val="left"/>
    </w:lvl>
    <w:lvl w:ilvl="5" w:tplc="FA60CA1C">
      <w:numFmt w:val="decimal"/>
      <w:lvlText w:val=""/>
      <w:lvlJc w:val="left"/>
    </w:lvl>
    <w:lvl w:ilvl="6" w:tplc="32ECFC48">
      <w:numFmt w:val="decimal"/>
      <w:lvlText w:val=""/>
      <w:lvlJc w:val="left"/>
    </w:lvl>
    <w:lvl w:ilvl="7" w:tplc="D90894B4">
      <w:numFmt w:val="decimal"/>
      <w:lvlText w:val=""/>
      <w:lvlJc w:val="left"/>
    </w:lvl>
    <w:lvl w:ilvl="8" w:tplc="6AEC7A0E">
      <w:numFmt w:val="decimal"/>
      <w:lvlText w:val=""/>
      <w:lvlJc w:val="left"/>
    </w:lvl>
  </w:abstractNum>
  <w:abstractNum w:abstractNumId="2" w15:restartNumberingAfterBreak="0">
    <w:nsid w:val="76B84950"/>
    <w:multiLevelType w:val="hybridMultilevel"/>
    <w:tmpl w:val="706074C0"/>
    <w:lvl w:ilvl="0" w:tplc="80188DCE">
      <w:start w:val="1"/>
      <w:numFmt w:val="decimal"/>
      <w:lvlText w:val="%1."/>
      <w:lvlJc w:val="left"/>
      <w:pPr>
        <w:ind w:left="720" w:hanging="360"/>
      </w:pPr>
    </w:lvl>
    <w:lvl w:ilvl="1" w:tplc="93B87858">
      <w:numFmt w:val="decimal"/>
      <w:lvlText w:val=""/>
      <w:lvlJc w:val="left"/>
    </w:lvl>
    <w:lvl w:ilvl="2" w:tplc="6902F71E">
      <w:numFmt w:val="decimal"/>
      <w:lvlText w:val=""/>
      <w:lvlJc w:val="left"/>
    </w:lvl>
    <w:lvl w:ilvl="3" w:tplc="C8A01ACA">
      <w:numFmt w:val="decimal"/>
      <w:lvlText w:val=""/>
      <w:lvlJc w:val="left"/>
    </w:lvl>
    <w:lvl w:ilvl="4" w:tplc="34700BF4">
      <w:numFmt w:val="decimal"/>
      <w:lvlText w:val=""/>
      <w:lvlJc w:val="left"/>
    </w:lvl>
    <w:lvl w:ilvl="5" w:tplc="04D4A2D8">
      <w:numFmt w:val="decimal"/>
      <w:lvlText w:val=""/>
      <w:lvlJc w:val="left"/>
    </w:lvl>
    <w:lvl w:ilvl="6" w:tplc="DAE4D4FC">
      <w:numFmt w:val="decimal"/>
      <w:lvlText w:val=""/>
      <w:lvlJc w:val="left"/>
    </w:lvl>
    <w:lvl w:ilvl="7" w:tplc="6A54885A">
      <w:numFmt w:val="decimal"/>
      <w:lvlText w:val=""/>
      <w:lvlJc w:val="left"/>
    </w:lvl>
    <w:lvl w:ilvl="8" w:tplc="66FE7478">
      <w:numFmt w:val="decimal"/>
      <w:lvlText w:val=""/>
      <w:lvlJc w:val="left"/>
    </w:lvl>
  </w:abstractNum>
  <w:num w:numId="1" w16cid:durableId="1670207649">
    <w:abstractNumId w:val="0"/>
    <w:lvlOverride w:ilvl="0">
      <w:startOverride w:val="1"/>
    </w:lvlOverride>
  </w:num>
  <w:num w:numId="2" w16cid:durableId="65105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CE"/>
    <w:rsid w:val="00202F80"/>
    <w:rsid w:val="003E68CE"/>
    <w:rsid w:val="00DE46C6"/>
    <w:rsid w:val="00F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74CE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80"/>
  </w:style>
  <w:style w:type="paragraph" w:styleId="Footer">
    <w:name w:val="footer"/>
    <w:basedOn w:val="Normal"/>
    <w:link w:val="FooterChar"/>
    <w:uiPriority w:val="99"/>
    <w:unhideWhenUsed/>
    <w:rsid w:val="0020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3446</Characters>
  <Application>Microsoft Office Word</Application>
  <DocSecurity>0</DocSecurity>
  <Lines>28</Lines>
  <Paragraphs>8</Paragraphs>
  <ScaleCrop>false</ScaleCrop>
  <Company>AP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2026-03-15T19:11:00Z</dcterms:created>
  <dcterms:modified xsi:type="dcterms:W3CDTF">2026-03-15T19:40:00Z</dcterms:modified>
</cp:coreProperties>
</file>